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00C5" w14:paraId="1EC50E35" w14:textId="77777777" w:rsidTr="00C200C5">
        <w:trPr>
          <w:hidden/>
        </w:trPr>
        <w:tc>
          <w:tcPr>
            <w:tcW w:w="0" w:type="auto"/>
            <w:vAlign w:val="center"/>
            <w:hideMark/>
          </w:tcPr>
          <w:p w14:paraId="0326A1A4" w14:textId="77777777" w:rsidR="00C200C5" w:rsidRDefault="00C200C5">
            <w:pPr>
              <w:spacing w:line="15" w:lineRule="atLeast"/>
              <w:jc w:val="center"/>
              <w:rPr>
                <w:vanish/>
              </w:rPr>
            </w:pPr>
            <w:r>
              <w:rPr>
                <w:rFonts w:eastAsia="Times New Roman"/>
                <w:vanish/>
                <w:sz w:val="2"/>
                <w:szCs w:val="2"/>
              </w:rPr>
              <w:t>See Our Results from This Week's COVID-19 Survey</w:t>
            </w:r>
            <w:r>
              <w:rPr>
                <w:vanish/>
              </w:rPr>
              <w:t xml:space="preserve"> </w:t>
            </w:r>
          </w:p>
          <w:p w14:paraId="7C13CDA4" w14:textId="4C3B44D8" w:rsidR="00C200C5" w:rsidRDefault="00C200C5">
            <w:pPr>
              <w:spacing w:line="15" w:lineRule="atLeast"/>
              <w:jc w:val="center"/>
              <w:rPr>
                <w:rFonts w:eastAsia="Times New Roman"/>
                <w:vanish/>
                <w:sz w:val="2"/>
                <w:szCs w:val="2"/>
              </w:rPr>
            </w:pPr>
            <w:r>
              <w:rPr>
                <w:rFonts w:eastAsia="Times New Roman"/>
                <w:noProof/>
                <w:vanish/>
                <w:sz w:val="2"/>
                <w:szCs w:val="2"/>
              </w:rPr>
              <w:drawing>
                <wp:inline distT="0" distB="0" distL="0" distR="0" wp14:anchorId="191DC56C" wp14:editId="447B60BE">
                  <wp:extent cx="8255" cy="82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0C5" w14:paraId="4DB351F4" w14:textId="77777777" w:rsidTr="00C200C5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006DB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00C5" w14:paraId="0B39F2AB" w14:textId="77777777">
              <w:trPr>
                <w:jc w:val="center"/>
              </w:trPr>
              <w:tc>
                <w:tcPr>
                  <w:tcW w:w="0" w:type="auto"/>
                  <w:shd w:val="clear" w:color="auto" w:fill="006DB6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C200C5" w14:paraId="3263896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00C5" w14:paraId="75A6512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00C5" w14:paraId="0A29D6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6DB6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3A18B07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1CE271FF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8BEDAF4" w14:textId="1244A28B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62B88B1" wp14:editId="49BA7C70">
                                                      <wp:extent cx="2854325" cy="1487170"/>
                                                      <wp:effectExtent l="0" t="0" r="3175" b="0"/>
                                                      <wp:docPr id="17" name="Picture 17">
                                                        <a:hlinkClick xmlns:a="http://schemas.openxmlformats.org/drawingml/2006/main" r:id="rId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4325" cy="14871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3C15AF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35BF08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798F91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22CF6E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8EE89E6" w14:textId="1FCB37A4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F27BA93" wp14:editId="3B53FAD9">
                                                      <wp:extent cx="4802505" cy="3450590"/>
                                                      <wp:effectExtent l="0" t="0" r="0" b="0"/>
                                                      <wp:docPr id="16" name="Picture 1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02505" cy="34505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209A8AE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98FE6A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2DE9C46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6B547AF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6264E32D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Public and state parks top the list of locations that Texans want re-opened. This signals a desire to get outside, enjoy fresh air and perhaps, avoid crowds in more urban locations. A renewed interest in the outdoors including hiking, running, camping and gardening is expected to continue post-pandemic.</w:t>
                                                </w:r>
                                              </w:p>
                                              <w:p w14:paraId="536C17CD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74DA073C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33% of respondents feel that restaurants should open. Texans are tired of #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TakeoutTuesday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want to experience dining out again. Previous TWI surveys also show that Texans are eager to support the restaurant and hospitality communities, so restaurant re-openings top the list.  Younger respondents (under 34) are even more likely to feel that it’s time for restaurants to re-open! Interestingly, men are almost twice as likely as women to feel that restaurants need to re-open!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2FF0EDC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20328D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3CB498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0E2BB146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2062A675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50"/>
                                                      </w:tblGrid>
                                                      <w:tr w:rsidR="00C200C5" w14:paraId="0DD43AC8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A403F95" w14:textId="0E66C65C" w:rsidR="00C200C5" w:rsidRDefault="00C200C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622D9628" wp14:editId="470B0FB7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15" name="Picture 15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1DFC3AE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3988B7B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3C77C3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D1C4FF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29EA473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6DA74D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27F4081" w14:textId="12EB7BBC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09E66702" wp14:editId="4D500C0F">
                                                      <wp:extent cx="4802505" cy="3625850"/>
                                                      <wp:effectExtent l="0" t="0" r="0" b="0"/>
                                                      <wp:docPr id="14" name="Picture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02505" cy="3625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C17675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BBB5BF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51A19B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B0A31D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0B3817EA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Despite a solid desire to see some key businesses re-open, 55% of Texans interviewed have NOT personally visited any of the re-opened establishments! This signals a general hesitancy and wait-and-see approach as COVID numbers shift. For businesses that are re-opening, assuring patrons of safety and sanitation will be key to driving visits.</w:t>
                                                </w:r>
                                              </w:p>
                                              <w:p w14:paraId="01FA0FFA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7143A47D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More men have dined out and visited a park vs. women. Interestingly, slightly more women than men have returned to work in an office vs. at home.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27F620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59777E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063DE6F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3BD3CD54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51822D6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50"/>
                                                      </w:tblGrid>
                                                      <w:tr w:rsidR="00C200C5" w14:paraId="15025126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449F9D6" w14:textId="33369C16" w:rsidR="00C200C5" w:rsidRDefault="00C200C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670A6F79" wp14:editId="6BEE621B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13" name="Picture 1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4EFE072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A13FCBE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778F438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D2EE79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B43988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1E86B7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A134FC8" w14:textId="0117A449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6635432" wp14:editId="4486C3F0">
                                                      <wp:extent cx="4802505" cy="2917825"/>
                                                      <wp:effectExtent l="0" t="0" r="0" b="0"/>
                                                      <wp:docPr id="12" name="Picture 1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02505" cy="2917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C70B7B0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3F58B8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03E968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5B75EDA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583B7757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48% of Texans interviewed are at least somewhat to very concerned about a spike in COVID cases associated with re-opening.</w:t>
                                                </w:r>
                                              </w:p>
                                              <w:p w14:paraId="7C5E1F0A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41D9CC0D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Respondents under age 44 are less likely to be concerned vs. those 45+. Older respondents, likely more vulnerable and/or caring for elderly family members demonstrate the highest level of concern. Those 45-54 (likely caregivers) have the highest level of concern related to a spike in COVID cases.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62B2530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209434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EDA911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79F1D35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058AA01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50"/>
                                                      </w:tblGrid>
                                                      <w:tr w:rsidR="00C200C5" w14:paraId="7D57C7F4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8E2515A" w14:textId="393C1D95" w:rsidR="00C200C5" w:rsidRDefault="00C200C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7BA1B077" wp14:editId="5CEE338A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11" name="Picture 1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B9EC8D0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22B711C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305285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FD9C05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3E18538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1B6CF38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9570BCF" w14:textId="5F224A69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FBCF2D" wp14:editId="43D1B53A">
                                                      <wp:extent cx="4802505" cy="3140710"/>
                                                      <wp:effectExtent l="0" t="0" r="0" b="2540"/>
                                                      <wp:docPr id="10" name="Picture 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02505" cy="31407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DC80944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48B250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0CF0669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D28FC1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DED8C37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Overall, Texans appear to be reacting day-by-day to COVID changes and restrictions. It appears that there have been so many changes to daily life during the past 2 months, that Texans are growing accustomed to daily and weekly changes and updates. In fact, nearly 43% of our respondents are “undecided” about how long they will continue to self-isolate.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85AC2D0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9CEEE5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9D9B0C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5378830C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74E7DD1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50"/>
                                                      </w:tblGrid>
                                                      <w:tr w:rsidR="00C200C5" w14:paraId="0CA17DA6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885B5F0" w14:textId="7A5C4B8D" w:rsidR="00C200C5" w:rsidRDefault="00C200C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4B47B442" wp14:editId="051E66D9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9" name="Picture 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A5E0B65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E1A5695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1483302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5FFFCA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A163D1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0F5B602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0E4AA04" w14:textId="3DC27B05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8DB29B0" wp14:editId="5C5ED948">
                                                      <wp:extent cx="4802505" cy="2218690"/>
                                                      <wp:effectExtent l="0" t="0" r="0" b="0"/>
                                                      <wp:docPr id="8" name="Picture 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02505" cy="22186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F848605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327BF1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5FB372A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023EA80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05C98533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The official kick-off to summer – Memorial Day – is just around the corner, yet nearly 42% of Texans say they do NOT plan to travel this summer due to COVID-19.</w:t>
                                                </w:r>
                                              </w:p>
                                              <w:p w14:paraId="1F07B54B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05C2C7D4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Staycations, backyard camping, day-trips and road trips may be the vacation choice of summer. Destinations are tuning in to local and regional visitors to fill hotel rooms and restaurants this summer; with some offering deep discounts.</w:t>
                                                </w:r>
                                              </w:p>
                                              <w:p w14:paraId="1C78D1BB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6212B1DF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30% of Texans are “undecided” about travel this summer, so that means last-minute trip planning and deals will likely abound. Properties and destinations with flexible booking and cancellation policies will win!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8C10396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4337E2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32EB362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23B3C654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6F891A1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5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50"/>
                                                      </w:tblGrid>
                                                      <w:tr w:rsidR="00C200C5" w14:paraId="553F6C91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7C39531" w14:textId="63080B23" w:rsidR="00C200C5" w:rsidRDefault="00C200C5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2ADAF305" wp14:editId="090013E6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7" name="Picture 7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D34D981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9BB5B8A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2CC4E78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892082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05E3968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5A8A0E6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1BB0C065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67676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Please contact us today for a free consultation and learn how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  <w:t>TWi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can help provide the relevant insights you need today and in the coming months.</w:t>
                                                </w:r>
                                              </w:p>
                                              <w:p w14:paraId="66D199C3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67676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14:paraId="1204BB17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67676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  <w:t>Call us at 210-805-0320 or email 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</w:rPr>
                                                    <w:t>twest@taylorwest.com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67676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D56CC2B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121A67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7702D0D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110E7D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C200C5" w14:paraId="3A8E5DD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78"/>
                                                      </w:tblGrid>
                                                      <w:tr w:rsidR="00C200C5" w14:paraId="702F9A21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300" w:type="dxa"/>
                                                              <w:left w:w="450" w:type="dxa"/>
                                                              <w:bottom w:w="300" w:type="dxa"/>
                                                              <w:right w:w="4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5C8B89BA" w14:textId="77777777" w:rsidR="00C200C5" w:rsidRDefault="00C200C5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4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eastAsia="Times New Roman" w:hAnsi="Helvetica" w:cs="Helvetica"/>
                                                                  <w:b/>
                                                                  <w:bCs/>
                                                                  <w:color w:val="006DB6"/>
                                                                  <w:sz w:val="24"/>
                                                                  <w:szCs w:val="24"/>
                                                                  <w:u w:val="none"/>
                                                                </w:rPr>
                                                                <w:t>Let's Connect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D38E3F7" w14:textId="77777777" w:rsidR="00C200C5" w:rsidRDefault="00C200C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B3A6C1" w14:textId="77777777" w:rsidR="00C200C5" w:rsidRDefault="00C200C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9A357D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13303C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29AEDD2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06DB6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09EC9BF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52E3D25" w14:textId="4E8AAAD1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CA9D57E" wp14:editId="4720C0A1">
                                                      <wp:extent cx="1677670" cy="302260"/>
                                                      <wp:effectExtent l="0" t="0" r="0" b="2540"/>
                                                      <wp:docPr id="6" name="Picture 6">
                                                        <a:hlinkClick xmlns:a="http://schemas.openxmlformats.org/drawingml/2006/main" r:id="rId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77670" cy="3022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5293A4F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666BE5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290B846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06DB6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749E2E8C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11241048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8460469" w14:textId="0DECF812" w:rsidR="00C200C5" w:rsidRDefault="00C200C5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A7011FA" wp14:editId="5EB62D19">
                                                            <wp:extent cx="47625" cy="8255"/>
                                                            <wp:effectExtent l="0" t="0" r="0" b="0"/>
                                                            <wp:docPr id="5" name="Picture 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F914F5B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36C9E8D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E43785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2A7E660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06DB6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4438DB07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4A64EA82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332AEB4" w14:textId="1353125E" w:rsidR="00C200C5" w:rsidRDefault="00C200C5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86E5713" wp14:editId="0F322F73">
                                                            <wp:extent cx="47625" cy="8255"/>
                                                            <wp:effectExtent l="0" t="0" r="0" b="0"/>
                                                            <wp:docPr id="4" name="Pictur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C856322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200C5" w14:paraId="713FA40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43786EA" w14:textId="569C0AFD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17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0C0F30AC" wp14:editId="69755DCA">
                                                        <wp:extent cx="302260" cy="302260"/>
                                                        <wp:effectExtent l="0" t="0" r="2540" b="2540"/>
                                                        <wp:docPr id="3" name="Picture 3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6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9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3DCAF5E0" wp14:editId="49292972">
                                                        <wp:extent cx="302260" cy="302260"/>
                                                        <wp:effectExtent l="0" t="0" r="2540" b="2540"/>
                                                        <wp:docPr id="2" name="Picture 2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7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2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183DB3C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1D4DEC" w14:textId="77777777" w:rsidR="00C200C5" w:rsidRDefault="00C200C5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200C5" w14:paraId="6BFD7E6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06DB6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200C5" w14:paraId="6A5896A7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C200C5" w14:paraId="0CCB132A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5432ABA" w14:textId="7D9B7A7D" w:rsidR="00C200C5" w:rsidRDefault="00C200C5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E475F7A" wp14:editId="018F9D8A">
                                                            <wp:extent cx="47625" cy="8255"/>
                                                            <wp:effectExtent l="0" t="0" r="0" b="0"/>
                                                            <wp:docPr id="1" name="Picture 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AAF3D1" w14:textId="77777777" w:rsidR="00C200C5" w:rsidRDefault="00C200C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3987CED" w14:textId="77777777" w:rsidR="00C200C5" w:rsidRDefault="00C200C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E6AA8D" w14:textId="77777777" w:rsidR="00C200C5" w:rsidRDefault="00C200C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183498" w14:textId="77777777" w:rsidR="00C200C5" w:rsidRDefault="00C200C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835BC0" w14:textId="77777777" w:rsidR="00C200C5" w:rsidRDefault="00C200C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BE8AD" w14:textId="77777777" w:rsidR="00C200C5" w:rsidRDefault="00C200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1F37FA" w14:textId="77777777" w:rsidR="00C200C5" w:rsidRDefault="00C20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D7BCBF" w14:textId="77777777" w:rsidR="00C5764B" w:rsidRDefault="00C5764B"/>
    <w:sectPr w:rsidR="00C5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C5"/>
    <w:rsid w:val="00C200C5"/>
    <w:rsid w:val="00C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5D33"/>
  <w15:chartTrackingRefBased/>
  <w15:docId w15:val="{424C4367-C807-44CF-8850-EC2CB15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mailto:twest@taylorwest.com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r20.rs6.net/tn.jsp?f=001ktkXPjgay90-v3t4Cj87auop1jysLWAgaTr-4fGCwHkDQL1aJakM48f1EgpzLHTkNMtj_h8XdS998XlSeoALCQDtWsC5FA1uX97k0PCHQ0DLsfYaQadU9Dyyr0Q7butneiw0uxXIPjZsPHiW7hL7PCbs7GRP1G0vMJr5lRW6WYY=&amp;c=sp_iQgJIQf6dC7BCd9dI3UGwvTOmlEXKVUTYgJEYLwUcQrZuC58f-A==&amp;ch=kpWoMYKJl6ic09E1bv84HR65Q3SmUq6AQ7JqbMHH4sah0D4qH8xMvQ=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r20.rs6.net/tn.jsp?f=001ktkXPjgay90-v3t4Cj87auop1jysLWAgaTr-4fGCwHkDQL1aJakM4y1xNKXHAA9HLEyiOjAaVzJV6GOPsKixm0atSIyGFdzMdjjDQam4VbdlWxxQbTcXjJqZC1OVVJqABqi2f6SRcFqqgiWBcAPPiw==&amp;c=sp_iQgJIQf6dC7BCd9dI3UGwvTOmlEXKVUTYgJEYLwUcQrZuC58f-A==&amp;ch=kpWoMYKJl6ic09E1bv84HR65Q3SmUq6AQ7JqbMHH4sah0D4qH8xMvQ==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r20.rs6.net/tn.jsp?f=001ktkXPjgay90-v3t4Cj87auop1jysLWAgaTr-4fGCwHkDQL1aJakM49XTeMIv6ES7pKDzpaoftK-Wj37CGZXt0TRX_VH1a-A6DiBJI4x2bq8Zhssyz75An5vQuDduFhsPX22Wn0eMKOD_no7G6FuBCmMnPIT-6lda1yoi3CkFT4k=&amp;c=sp_iQgJIQf6dC7BCd9dI3UGwvTOmlEXKVUTYgJEYLwUcQrZuC58f-A==&amp;ch=kpWoMYKJl6ic09E1bv84HR65Q3SmUq6AQ7JqbMHH4sah0D4qH8xMvQ==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hyperlink" Target="mailto:twest@taylorwes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Thornton</dc:creator>
  <cp:keywords/>
  <dc:description/>
  <cp:lastModifiedBy>Mark Thornton</cp:lastModifiedBy>
  <cp:revision>1</cp:revision>
  <dcterms:created xsi:type="dcterms:W3CDTF">2020-05-19T01:04:00Z</dcterms:created>
  <dcterms:modified xsi:type="dcterms:W3CDTF">2020-05-19T01:05:00Z</dcterms:modified>
</cp:coreProperties>
</file>